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977500" w14:textId="6245EA61" w:rsidR="003E4859" w:rsidRPr="004D2E87" w:rsidRDefault="00B112DD" w:rsidP="00A57CE0">
      <w:pPr>
        <w:jc w:val="left"/>
        <w:rPr>
          <w:rFonts w:ascii="Segoe UI" w:hAnsi="Segoe UI" w:cs="Segoe UI"/>
          <w:b/>
          <w:kern w:val="0"/>
          <w:sz w:val="28"/>
          <w:szCs w:val="28"/>
        </w:rPr>
      </w:pPr>
      <w:r w:rsidRPr="003E485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94F3" wp14:editId="4D0FDEBF">
                <wp:simplePos x="0" y="0"/>
                <wp:positionH relativeFrom="column">
                  <wp:posOffset>-800572</wp:posOffset>
                </wp:positionH>
                <wp:positionV relativeFrom="paragraph">
                  <wp:posOffset>-717946</wp:posOffset>
                </wp:positionV>
                <wp:extent cx="7962900" cy="733425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733425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ADE3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Rectangle 3" o:spid="_x0000_s1026" type="#_x0000_t114" style="position:absolute;margin-left:-63.05pt;margin-top:-56.55pt;width:62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" fillcolor="#4a732f [2153]" stroked="f">
                <v:fill color2="#a8d08d [1945]" rotate="t" colors="0 #4b7430;31457f #74b349;1 #a9d18e" focus="100%" type="gradient"/>
              </v:shape>
            </w:pict>
          </mc:Fallback>
        </mc:AlternateContent>
      </w:r>
      <w:r w:rsidR="00A67FD6" w:rsidRPr="003E4859">
        <w:rPr>
          <w:rFonts w:ascii="Segoe UI" w:hAnsi="Segoe UI" w:cs="Segoe UI"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08F425E5" wp14:editId="195E77B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396513" cy="542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Connect-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91"/>
                    <a:stretch/>
                  </pic:blipFill>
                  <pic:spPr bwMode="auto">
                    <a:xfrm>
                      <a:off x="0" y="0"/>
                      <a:ext cx="1396513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C15">
        <w:rPr>
          <w:rFonts w:ascii="Segoe UI" w:hAnsi="Segoe UI" w:cs="Segoe UI"/>
          <w:kern w:val="0"/>
          <w:sz w:val="28"/>
          <w:szCs w:val="28"/>
        </w:rPr>
        <w:t>S</w:t>
      </w:r>
      <w:r w:rsidR="00921DFA">
        <w:rPr>
          <w:rFonts w:ascii="Segoe UI" w:hAnsi="Segoe UI" w:cs="Segoe UI"/>
          <w:kern w:val="0"/>
          <w:sz w:val="28"/>
          <w:szCs w:val="28"/>
        </w:rPr>
        <w:t>C-</w:t>
      </w:r>
      <w:r w:rsidR="00DD617E">
        <w:rPr>
          <w:rFonts w:ascii="Segoe UI" w:hAnsi="Segoe UI" w:cs="Segoe UI"/>
          <w:kern w:val="0"/>
          <w:sz w:val="28"/>
          <w:szCs w:val="28"/>
        </w:rPr>
        <w:t>SC</w:t>
      </w:r>
      <w:r w:rsidR="00921DFA">
        <w:rPr>
          <w:rFonts w:ascii="Segoe UI" w:hAnsi="Segoe UI" w:cs="Segoe UI"/>
          <w:kern w:val="0"/>
          <w:sz w:val="28"/>
          <w:szCs w:val="28"/>
        </w:rPr>
        <w:t xml:space="preserve"> Optical </w:t>
      </w:r>
      <w:proofErr w:type="spellStart"/>
      <w:r w:rsidR="00921DFA">
        <w:rPr>
          <w:rFonts w:ascii="Segoe UI" w:hAnsi="Segoe UI" w:cs="Segoe UI"/>
          <w:kern w:val="0"/>
          <w:sz w:val="28"/>
          <w:szCs w:val="28"/>
        </w:rPr>
        <w:t>Fibre</w:t>
      </w:r>
      <w:proofErr w:type="spellEnd"/>
      <w:r w:rsidR="00921DFA">
        <w:rPr>
          <w:rFonts w:ascii="Segoe UI" w:hAnsi="Segoe UI" w:cs="Segoe UI"/>
          <w:kern w:val="0"/>
          <w:sz w:val="28"/>
          <w:szCs w:val="28"/>
        </w:rPr>
        <w:t xml:space="preserve"> Cable </w:t>
      </w:r>
      <w:r w:rsidR="00A66C15">
        <w:rPr>
          <w:rFonts w:ascii="Segoe UI" w:hAnsi="Segoe UI" w:cs="Segoe UI"/>
          <w:kern w:val="0"/>
          <w:sz w:val="28"/>
          <w:szCs w:val="28"/>
        </w:rPr>
        <w:t>OM</w:t>
      </w:r>
      <w:r w:rsidR="00A26974">
        <w:rPr>
          <w:rFonts w:ascii="Segoe UI" w:hAnsi="Segoe UI" w:cs="Segoe UI"/>
          <w:kern w:val="0"/>
          <w:sz w:val="28"/>
          <w:szCs w:val="28"/>
        </w:rPr>
        <w:t>5</w:t>
      </w:r>
    </w:p>
    <w:p w14:paraId="4FC8AC70" w14:textId="7E73CC4C" w:rsidR="00A57CE0" w:rsidRDefault="00A57CE0" w:rsidP="003E4859">
      <w:pPr>
        <w:rPr>
          <w:rFonts w:ascii="Segoe UI" w:hAnsi="Segoe UI" w:cs="Segoe UI"/>
          <w:b/>
          <w:sz w:val="18"/>
          <w:szCs w:val="18"/>
        </w:rPr>
      </w:pPr>
    </w:p>
    <w:p w14:paraId="3E7056B8" w14:textId="2B0DE9A2" w:rsidR="003E4859" w:rsidRPr="001017E8" w:rsidRDefault="00F74F87" w:rsidP="003E4859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Overview</w:t>
      </w:r>
    </w:p>
    <w:p w14:paraId="7C30DDD3" w14:textId="6F588A35" w:rsidR="0015210D" w:rsidRPr="00716B49" w:rsidRDefault="00A26974" w:rsidP="00716B49">
      <w:pPr>
        <w:rPr>
          <w:rFonts w:ascii="Segoe UI" w:hAnsi="Segoe UI" w:cs="Segoe UI"/>
          <w:sz w:val="18"/>
          <w:szCs w:val="18"/>
          <w:shd w:val="clear" w:color="auto" w:fill="FFFFFF"/>
        </w:rPr>
      </w:pPr>
      <w:r w:rsidRPr="00A26974">
        <w:rPr>
          <w:rFonts w:ascii="Segoe UI" w:hAnsi="Segoe UI" w:cs="Segoe UI"/>
          <w:sz w:val="18"/>
          <w:szCs w:val="18"/>
          <w:shd w:val="clear" w:color="auto" w:fill="FFFFFF"/>
        </w:rPr>
        <w:t xml:space="preserve">Due to the demand of the continuously increasing </w:t>
      </w:r>
      <w:r w:rsidRPr="00A26974">
        <w:rPr>
          <w:rFonts w:ascii="Segoe UI" w:hAnsi="Segoe UI" w:cs="Segoe UI"/>
          <w:sz w:val="18"/>
          <w:szCs w:val="18"/>
          <w:shd w:val="clear" w:color="auto" w:fill="FFFFFF"/>
        </w:rPr>
        <w:t>bandwidth</w:t>
      </w:r>
      <w:r w:rsidRPr="00A26974">
        <w:rPr>
          <w:rFonts w:ascii="Segoe UI" w:hAnsi="Segoe UI" w:cs="Segoe UI"/>
          <w:sz w:val="18"/>
          <w:szCs w:val="18"/>
          <w:shd w:val="clear" w:color="auto" w:fill="FFFFFF"/>
        </w:rPr>
        <w:t xml:space="preserve">, the fiber patch cables </w:t>
      </w:r>
      <w:r w:rsidRPr="00A26974">
        <w:rPr>
          <w:rFonts w:ascii="Segoe UI" w:hAnsi="Segoe UI" w:cs="Segoe UI"/>
          <w:sz w:val="18"/>
          <w:szCs w:val="18"/>
          <w:shd w:val="clear" w:color="auto" w:fill="FFFFFF"/>
        </w:rPr>
        <w:t>also</w:t>
      </w:r>
      <w:r w:rsidRPr="00A26974">
        <w:rPr>
          <w:rFonts w:ascii="Segoe UI" w:hAnsi="Segoe UI" w:cs="Segoe UI"/>
          <w:sz w:val="18"/>
          <w:szCs w:val="18"/>
          <w:shd w:val="clear" w:color="auto" w:fill="FFFFFF"/>
        </w:rPr>
        <w:t xml:space="preserve"> has updated quality. The latest version is Multimode OM5, also known as WBMMF (</w:t>
      </w:r>
      <w:proofErr w:type="spellStart"/>
      <w:r w:rsidRPr="00A26974">
        <w:rPr>
          <w:rFonts w:ascii="Segoe UI" w:hAnsi="Segoe UI" w:cs="Segoe UI"/>
          <w:sz w:val="18"/>
          <w:szCs w:val="18"/>
          <w:shd w:val="clear" w:color="auto" w:fill="FFFFFF"/>
        </w:rPr>
        <w:t>WideBrand</w:t>
      </w:r>
      <w:proofErr w:type="spellEnd"/>
      <w:r w:rsidRPr="00A26974"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proofErr w:type="spellStart"/>
      <w:r w:rsidRPr="00A26974">
        <w:rPr>
          <w:rFonts w:ascii="Segoe UI" w:hAnsi="Segoe UI" w:cs="Segoe UI"/>
          <w:sz w:val="18"/>
          <w:szCs w:val="18"/>
          <w:shd w:val="clear" w:color="auto" w:fill="FFFFFF"/>
        </w:rPr>
        <w:t>MultiMode</w:t>
      </w:r>
      <w:proofErr w:type="spellEnd"/>
      <w:r w:rsidRPr="00A26974">
        <w:rPr>
          <w:rFonts w:ascii="Segoe UI" w:hAnsi="Segoe UI" w:cs="Segoe UI"/>
          <w:sz w:val="18"/>
          <w:szCs w:val="18"/>
          <w:shd w:val="clear" w:color="auto" w:fill="FFFFFF"/>
        </w:rPr>
        <w:t xml:space="preserve"> Fiber). This is made to meet the growing </w:t>
      </w:r>
      <w:r w:rsidRPr="00A26974">
        <w:rPr>
          <w:rFonts w:ascii="Segoe UI" w:hAnsi="Segoe UI" w:cs="Segoe UI"/>
          <w:sz w:val="18"/>
          <w:szCs w:val="18"/>
          <w:shd w:val="clear" w:color="auto" w:fill="FFFFFF"/>
        </w:rPr>
        <w:t>bandwidth</w:t>
      </w:r>
      <w:r w:rsidRPr="00A26974">
        <w:rPr>
          <w:rFonts w:ascii="Segoe UI" w:hAnsi="Segoe UI" w:cs="Segoe UI"/>
          <w:sz w:val="18"/>
          <w:szCs w:val="18"/>
          <w:shd w:val="clear" w:color="auto" w:fill="FFFFFF"/>
        </w:rPr>
        <w:t xml:space="preserve"> requirements.</w:t>
      </w:r>
    </w:p>
    <w:p w14:paraId="6E5847EE" w14:textId="19981895" w:rsidR="00964446" w:rsidRDefault="00964446" w:rsidP="003E4859">
      <w:pPr>
        <w:rPr>
          <w:rFonts w:ascii="Segoe UI" w:hAnsi="Segoe UI" w:cs="Segoe UI"/>
          <w:b/>
          <w:sz w:val="18"/>
          <w:szCs w:val="18"/>
        </w:rPr>
      </w:pPr>
    </w:p>
    <w:p w14:paraId="7AF3DA5A" w14:textId="77777777" w:rsidR="00945513" w:rsidRDefault="00945513" w:rsidP="003E4859">
      <w:pPr>
        <w:rPr>
          <w:rFonts w:ascii="Segoe UI" w:hAnsi="Segoe UI" w:cs="Segoe UI"/>
          <w:b/>
          <w:sz w:val="18"/>
          <w:szCs w:val="18"/>
        </w:rPr>
      </w:pPr>
    </w:p>
    <w:p w14:paraId="2D9C3AF7" w14:textId="6A24F4CA" w:rsidR="00F404D1" w:rsidRPr="001017E8" w:rsidRDefault="00F404D1" w:rsidP="00F404D1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Features</w:t>
      </w:r>
    </w:p>
    <w:p w14:paraId="31B329D5" w14:textId="77777777" w:rsidR="002E7C28" w:rsidRPr="002E7C28" w:rsidRDefault="002E7C28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2E7C28">
        <w:rPr>
          <w:rFonts w:ascii="Segoe UI" w:hAnsi="Segoe UI" w:cs="Segoe UI"/>
          <w:sz w:val="18"/>
          <w:szCs w:val="18"/>
        </w:rPr>
        <w:t>Designed for Data Centers, Industry and Computer Centers</w:t>
      </w:r>
    </w:p>
    <w:p w14:paraId="2C7EAC0E" w14:textId="29A894C3" w:rsidR="002E7C28" w:rsidRPr="002E7C28" w:rsidRDefault="002E7C28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2E7C28">
        <w:rPr>
          <w:rFonts w:ascii="Segoe UI" w:hAnsi="Segoe UI" w:cs="Segoe UI"/>
          <w:sz w:val="18"/>
          <w:szCs w:val="18"/>
        </w:rPr>
        <w:t>LSZH (Low Smoke Zero Halogen) and flame retardant</w:t>
      </w:r>
    </w:p>
    <w:p w14:paraId="0102C5DF" w14:textId="435FD914" w:rsidR="002E7C28" w:rsidRPr="002E7C28" w:rsidRDefault="00A26974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3DC75851" wp14:editId="4F179EB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0484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42" y="21426"/>
                <wp:lineTo x="214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C28" w:rsidRPr="002E7C28">
        <w:rPr>
          <w:rFonts w:ascii="Segoe UI" w:hAnsi="Segoe UI" w:cs="Segoe UI"/>
          <w:sz w:val="18"/>
          <w:szCs w:val="18"/>
        </w:rPr>
        <w:t>RoHS compliant</w:t>
      </w:r>
    </w:p>
    <w:p w14:paraId="38FE4A95" w14:textId="3E8DD86F" w:rsidR="002739B8" w:rsidRDefault="002739B8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67B609D9" w14:textId="29558FD7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446C1E03" w14:textId="454D38D3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6238D7FA" w14:textId="597E4E25" w:rsidR="00A26974" w:rsidRDefault="00A26974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564DDB02" w14:textId="03D7D258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09AD32B1" w14:textId="547E7708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2A959BB" w14:textId="05E41D06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B3A2A9A" w14:textId="21810AFF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6E8FA330" w14:textId="60209418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5CDE465E" w14:textId="51A3E54D" w:rsidR="002E7C28" w:rsidRDefault="002E7C28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7A0A0A7" w14:textId="2CFD0269" w:rsidR="002E7C28" w:rsidRDefault="002E7C28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01524B7E" w14:textId="77777777" w:rsidR="001E6026" w:rsidRPr="002739B8" w:rsidRDefault="001E6026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7984EEAD" w14:textId="4FDFB596" w:rsidR="00F74F87" w:rsidRDefault="00F74F87" w:rsidP="00B301AD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Technical Specification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000"/>
        <w:gridCol w:w="3231"/>
        <w:gridCol w:w="2000"/>
        <w:gridCol w:w="3372"/>
      </w:tblGrid>
      <w:tr w:rsidR="004134C2" w:rsidRPr="00AC63E4" w14:paraId="7591C029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BC55124" w14:textId="284808D5" w:rsidR="004134C2" w:rsidRPr="004134C2" w:rsidRDefault="004134C2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BC6BA4D" w14:textId="169CBBA6" w:rsidR="00770396" w:rsidRPr="004134C2" w:rsidRDefault="002E7C28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FIB</w:t>
            </w:r>
            <w:r w:rsidR="00A26974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571</w:t>
            </w: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1E60F49" w14:textId="0419C709" w:rsidR="004134C2" w:rsidRPr="004134C2" w:rsidRDefault="006E3121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Specs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5283CF7" w14:textId="27D6AA65" w:rsidR="007C10CF" w:rsidRDefault="007C10CF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  <w:p w14:paraId="73B787D9" w14:textId="13D5A7FF" w:rsidR="007C10CF" w:rsidRDefault="00DF236C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DF236C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50/125µm OM</w:t>
            </w:r>
            <w:r w:rsidR="00A26974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5</w:t>
            </w:r>
            <w:r w:rsidR="00A66C15" w:rsidRPr="00A66C15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multimode</w:t>
            </w:r>
          </w:p>
          <w:p w14:paraId="21E55244" w14:textId="6BC01280" w:rsidR="00CA62BE" w:rsidRPr="00AC63E4" w:rsidRDefault="00CA62BE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1728A14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7385CD57" w14:textId="532FDC4A" w:rsidR="004134C2" w:rsidRPr="004134C2" w:rsidRDefault="00C232CF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Length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238AE6" w14:textId="5E9465FF" w:rsidR="004134C2" w:rsidRPr="004134C2" w:rsidRDefault="002E7C28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0,5m,1m,2m,3m,5m,7m,10m,15m,20m,25m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19482FB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971A089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6F4CBE96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CC0F8CB" w14:textId="2C0EAD33" w:rsidR="004134C2" w:rsidRPr="004134C2" w:rsidRDefault="00E76958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Material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21533D9" w14:textId="1ABA2DDF" w:rsidR="004134C2" w:rsidRPr="004134C2" w:rsidRDefault="002E7C28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LSZH</w:t>
            </w:r>
            <w:r w:rsidR="00E7695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Cable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6272FD3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68608C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4DAAC3D5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E3877B3" w14:textId="53AC2874" w:rsidR="004134C2" w:rsidRPr="004134C2" w:rsidRDefault="00A837C5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Shielding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7550DEF" w14:textId="35C5BA64" w:rsidR="004134C2" w:rsidRPr="004134C2" w:rsidRDefault="00BC7EF4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Single</w:t>
            </w:r>
            <w:r w:rsidR="009B575F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shielded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5043FB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Warranty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0C8081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30</w:t>
            </w:r>
            <w:r w:rsidR="004134C2"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Years</w:t>
            </w:r>
          </w:p>
        </w:tc>
      </w:tr>
      <w:tr w:rsidR="00A57874" w:rsidRPr="003E134A" w14:paraId="564A6CA1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2B279CAB" w14:textId="6E3105E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Common applications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9B2213E" w14:textId="6010FB69" w:rsidR="00A57874" w:rsidRPr="00C475C1" w:rsidRDefault="002E7C28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 xml:space="preserve">For Data Centers, </w:t>
            </w:r>
            <w:proofErr w:type="gramStart"/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industry</w:t>
            </w:r>
            <w:proofErr w:type="gramEnd"/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 xml:space="preserve"> and computer centers.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31B20830" w14:textId="28F2C0D6" w:rsidR="00A57874" w:rsidRPr="004134C2" w:rsidRDefault="007C10CF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Version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F0E9EA" w14:textId="441A5120" w:rsidR="00A57874" w:rsidRPr="003E134A" w:rsidRDefault="00A66C15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</w:t>
            </w:r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C</w:t>
            </w:r>
            <w:r w:rsidR="00DD617E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-SC</w:t>
            </w:r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Optical </w:t>
            </w:r>
            <w:proofErr w:type="spellStart"/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fibre</w:t>
            </w:r>
            <w:proofErr w:type="spellEnd"/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Multi</w:t>
            </w:r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mode duple</w:t>
            </w:r>
            <w:r w:rsid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x 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OM</w:t>
            </w:r>
            <w:r w:rsidR="00A26974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5</w:t>
            </w:r>
            <w:r w:rsid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cable.</w:t>
            </w:r>
          </w:p>
        </w:tc>
      </w:tr>
      <w:tr w:rsidR="00A57874" w:rsidRPr="003E134A" w14:paraId="76ED8E1D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036464B" w14:textId="7BFA4B70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334AA4" w14:textId="44F01013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3C35389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3E134A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68B4D1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F4C3D84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271E6B9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3E134A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6AD082C" w14:textId="0B4174A5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271F45F8" w14:textId="56222745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Testing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5CC0798" w14:textId="69BF5A47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Tested before shipment</w:t>
            </w:r>
          </w:p>
        </w:tc>
      </w:tr>
      <w:tr w:rsidR="00A57874" w:rsidRPr="004134C2" w14:paraId="3D80A818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AE0CEFE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71982D" w14:textId="572CC08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9E7CF23" w14:textId="522489DF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0254EB" w14:textId="5ECA026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0579C6C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0BBD69B4" w14:textId="41320FC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Colors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C8CCEB7" w14:textId="7AE59BEA" w:rsidR="00A57874" w:rsidRPr="004134C2" w:rsidRDefault="00A269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Green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40E348C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Packing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A6ADAC5" w14:textId="58CDA638" w:rsidR="00A57874" w:rsidRPr="004134C2" w:rsidRDefault="003E134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Clear plastic bag</w:t>
            </w:r>
          </w:p>
        </w:tc>
      </w:tr>
      <w:tr w:rsidR="00A57874" w:rsidRPr="00E53792" w14:paraId="6C9E5DA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C18A17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7F64D75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F06606F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Certifications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2AE87D9" w14:textId="1E8EADFD" w:rsidR="00A57874" w:rsidRPr="00E53792" w:rsidRDefault="003E134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LSZH, RoHS</w:t>
            </w:r>
          </w:p>
        </w:tc>
      </w:tr>
      <w:tr w:rsidR="00A57874" w:rsidRPr="004134C2" w14:paraId="0734E89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27CD1DA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E5379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98B5290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0EB4B4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Installation and use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DB300DC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Plug and </w:t>
            </w:r>
            <w:proofErr w:type="gramStart"/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Play</w:t>
            </w:r>
            <w:proofErr w:type="gramEnd"/>
          </w:p>
        </w:tc>
      </w:tr>
      <w:tr w:rsidR="00A57874" w:rsidRPr="004134C2" w14:paraId="2AAD10FF" w14:textId="77777777" w:rsidTr="00D663E6">
        <w:trPr>
          <w:trHeight w:val="4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3CCB012" w14:textId="33CFABEA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E8B5EA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33BA3A4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A599B7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Indoor</w:t>
            </w:r>
          </w:p>
        </w:tc>
      </w:tr>
    </w:tbl>
    <w:p w14:paraId="4C71E366" w14:textId="41B0CE6E" w:rsidR="00F74F87" w:rsidRPr="0055229D" w:rsidRDefault="008778A3" w:rsidP="00462919">
      <w:pPr>
        <w:rPr>
          <w:rFonts w:ascii="Calibri" w:hAnsi="Calibri" w:cs="Calibri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09569" wp14:editId="19FC70D2">
                <wp:simplePos x="0" y="0"/>
                <wp:positionH relativeFrom="page">
                  <wp:posOffset>-612140</wp:posOffset>
                </wp:positionH>
                <wp:positionV relativeFrom="paragraph">
                  <wp:posOffset>870585</wp:posOffset>
                </wp:positionV>
                <wp:extent cx="8181975" cy="93345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81975" cy="93345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3E24" id="Rectangle 4" o:spid="_x0000_s1026" type="#_x0000_t114" style="position:absolute;margin-left:-48.2pt;margin-top:68.55pt;width:644.25pt;height:7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" fillcolor="#4a732f [2153]" stroked="f">
                <v:fill color2="#a8d08d [1945]" rotate="t" colors="0 #4b7430;31457f #74b349;1 #a9d18e" focus="100%" type="gradient"/>
                <w10:wrap anchorx="page"/>
              </v:shape>
            </w:pict>
          </mc:Fallback>
        </mc:AlternateContent>
      </w:r>
      <w:r>
        <w:rPr>
          <w:rFonts w:ascii="Segoe UI" w:hAnsi="Segoe UI" w:cs="Segoe UI"/>
          <w:b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58228F4D" wp14:editId="75768CEE">
            <wp:simplePos x="0" y="0"/>
            <wp:positionH relativeFrom="margin">
              <wp:posOffset>-172085</wp:posOffset>
            </wp:positionH>
            <wp:positionV relativeFrom="paragraph">
              <wp:posOffset>1174115</wp:posOffset>
            </wp:positionV>
            <wp:extent cx="1129665" cy="4391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Connect-Logo-Whi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97"/>
                    <a:stretch/>
                  </pic:blipFill>
                  <pic:spPr bwMode="auto">
                    <a:xfrm>
                      <a:off x="0" y="0"/>
                      <a:ext cx="1129665" cy="43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F87" w:rsidRPr="0055229D" w:rsidSect="00462919">
      <w:headerReference w:type="default" r:id="rId13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0C27" w14:textId="77777777" w:rsidR="00D3183F" w:rsidRDefault="00D3183F">
      <w:r>
        <w:separator/>
      </w:r>
    </w:p>
  </w:endnote>
  <w:endnote w:type="continuationSeparator" w:id="0">
    <w:p w14:paraId="20B460E4" w14:textId="77777777" w:rsidR="00D3183F" w:rsidRDefault="00D3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EDD4" w14:textId="77777777" w:rsidR="00D3183F" w:rsidRDefault="00D3183F">
      <w:r>
        <w:separator/>
      </w:r>
    </w:p>
  </w:footnote>
  <w:footnote w:type="continuationSeparator" w:id="0">
    <w:p w14:paraId="781F9ECD" w14:textId="77777777" w:rsidR="00D3183F" w:rsidRDefault="00D3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0C9E" w14:textId="77777777" w:rsidR="00F74F87" w:rsidRDefault="00F74F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56"/>
    <w:multiLevelType w:val="hybridMultilevel"/>
    <w:tmpl w:val="F93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3158"/>
    <w:multiLevelType w:val="hybridMultilevel"/>
    <w:tmpl w:val="7F9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CC1"/>
    <w:multiLevelType w:val="hybridMultilevel"/>
    <w:tmpl w:val="D898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58C"/>
    <w:multiLevelType w:val="hybridMultilevel"/>
    <w:tmpl w:val="FC8A0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3743"/>
    <w:multiLevelType w:val="hybridMultilevel"/>
    <w:tmpl w:val="67B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1648"/>
    <w:multiLevelType w:val="hybridMultilevel"/>
    <w:tmpl w:val="BF6C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957"/>
    <w:rsid w:val="000116C3"/>
    <w:rsid w:val="000119D7"/>
    <w:rsid w:val="00017409"/>
    <w:rsid w:val="00022A3D"/>
    <w:rsid w:val="00026339"/>
    <w:rsid w:val="00031702"/>
    <w:rsid w:val="000320DF"/>
    <w:rsid w:val="00055AB8"/>
    <w:rsid w:val="0006252E"/>
    <w:rsid w:val="00062AB8"/>
    <w:rsid w:val="00066B30"/>
    <w:rsid w:val="000736DF"/>
    <w:rsid w:val="000831B2"/>
    <w:rsid w:val="00084052"/>
    <w:rsid w:val="000A3DC7"/>
    <w:rsid w:val="000B439E"/>
    <w:rsid w:val="000B6470"/>
    <w:rsid w:val="000C3C88"/>
    <w:rsid w:val="000C67DE"/>
    <w:rsid w:val="000D100C"/>
    <w:rsid w:val="000D153A"/>
    <w:rsid w:val="000D1CCF"/>
    <w:rsid w:val="000D40AF"/>
    <w:rsid w:val="000E4988"/>
    <w:rsid w:val="000F4CAE"/>
    <w:rsid w:val="001017E8"/>
    <w:rsid w:val="0010350E"/>
    <w:rsid w:val="00103617"/>
    <w:rsid w:val="00103FCD"/>
    <w:rsid w:val="0010499D"/>
    <w:rsid w:val="00115B45"/>
    <w:rsid w:val="001243A1"/>
    <w:rsid w:val="00133F88"/>
    <w:rsid w:val="00136E90"/>
    <w:rsid w:val="0014489A"/>
    <w:rsid w:val="0015210D"/>
    <w:rsid w:val="00152591"/>
    <w:rsid w:val="001654CF"/>
    <w:rsid w:val="00165C4A"/>
    <w:rsid w:val="00170653"/>
    <w:rsid w:val="00172A27"/>
    <w:rsid w:val="00174F4F"/>
    <w:rsid w:val="00175BC2"/>
    <w:rsid w:val="00185767"/>
    <w:rsid w:val="0019010B"/>
    <w:rsid w:val="001960D7"/>
    <w:rsid w:val="001963EE"/>
    <w:rsid w:val="001A0563"/>
    <w:rsid w:val="001A1279"/>
    <w:rsid w:val="001B2768"/>
    <w:rsid w:val="001B611A"/>
    <w:rsid w:val="001C05EB"/>
    <w:rsid w:val="001E035A"/>
    <w:rsid w:val="001E6026"/>
    <w:rsid w:val="002032DA"/>
    <w:rsid w:val="0020456F"/>
    <w:rsid w:val="00206A4A"/>
    <w:rsid w:val="0021139E"/>
    <w:rsid w:val="002156D9"/>
    <w:rsid w:val="00234404"/>
    <w:rsid w:val="00234C0B"/>
    <w:rsid w:val="00235781"/>
    <w:rsid w:val="002452E6"/>
    <w:rsid w:val="00270E21"/>
    <w:rsid w:val="002739B8"/>
    <w:rsid w:val="00293A1D"/>
    <w:rsid w:val="002A094B"/>
    <w:rsid w:val="002A0BCE"/>
    <w:rsid w:val="002B32F6"/>
    <w:rsid w:val="002B5386"/>
    <w:rsid w:val="002C2480"/>
    <w:rsid w:val="002C25C6"/>
    <w:rsid w:val="002D181E"/>
    <w:rsid w:val="002D286D"/>
    <w:rsid w:val="002D4E00"/>
    <w:rsid w:val="002D7049"/>
    <w:rsid w:val="002E1137"/>
    <w:rsid w:val="002E5875"/>
    <w:rsid w:val="002E5A1A"/>
    <w:rsid w:val="002E6D29"/>
    <w:rsid w:val="002E7C28"/>
    <w:rsid w:val="002F7573"/>
    <w:rsid w:val="00301E18"/>
    <w:rsid w:val="00305F1F"/>
    <w:rsid w:val="00310105"/>
    <w:rsid w:val="0031038D"/>
    <w:rsid w:val="00323D6C"/>
    <w:rsid w:val="00326587"/>
    <w:rsid w:val="003375FD"/>
    <w:rsid w:val="00342B8C"/>
    <w:rsid w:val="003616B1"/>
    <w:rsid w:val="003704E8"/>
    <w:rsid w:val="00371F2B"/>
    <w:rsid w:val="00383744"/>
    <w:rsid w:val="00383D70"/>
    <w:rsid w:val="00390C0D"/>
    <w:rsid w:val="003A387C"/>
    <w:rsid w:val="003A3C9D"/>
    <w:rsid w:val="003A6CC2"/>
    <w:rsid w:val="003B5715"/>
    <w:rsid w:val="003E134A"/>
    <w:rsid w:val="003E2B90"/>
    <w:rsid w:val="003E40D1"/>
    <w:rsid w:val="003E43CC"/>
    <w:rsid w:val="003E4859"/>
    <w:rsid w:val="003E548E"/>
    <w:rsid w:val="00400564"/>
    <w:rsid w:val="00401BC9"/>
    <w:rsid w:val="004107B9"/>
    <w:rsid w:val="004129E0"/>
    <w:rsid w:val="004134C2"/>
    <w:rsid w:val="004234BF"/>
    <w:rsid w:val="004236F6"/>
    <w:rsid w:val="00432414"/>
    <w:rsid w:val="00435B09"/>
    <w:rsid w:val="004452F3"/>
    <w:rsid w:val="00446731"/>
    <w:rsid w:val="00446993"/>
    <w:rsid w:val="00452174"/>
    <w:rsid w:val="00452653"/>
    <w:rsid w:val="00457C00"/>
    <w:rsid w:val="00462919"/>
    <w:rsid w:val="00462AC3"/>
    <w:rsid w:val="00462E32"/>
    <w:rsid w:val="00466D51"/>
    <w:rsid w:val="0047653B"/>
    <w:rsid w:val="00482C96"/>
    <w:rsid w:val="00492532"/>
    <w:rsid w:val="004A0D52"/>
    <w:rsid w:val="004A10C4"/>
    <w:rsid w:val="004A41BC"/>
    <w:rsid w:val="004C19B7"/>
    <w:rsid w:val="004C2374"/>
    <w:rsid w:val="004C4015"/>
    <w:rsid w:val="004D2E87"/>
    <w:rsid w:val="004D74A9"/>
    <w:rsid w:val="004F4577"/>
    <w:rsid w:val="004F4788"/>
    <w:rsid w:val="0050090C"/>
    <w:rsid w:val="00502B28"/>
    <w:rsid w:val="005113E5"/>
    <w:rsid w:val="00525A44"/>
    <w:rsid w:val="0055229D"/>
    <w:rsid w:val="00584C3E"/>
    <w:rsid w:val="005870D5"/>
    <w:rsid w:val="00590E05"/>
    <w:rsid w:val="005918D2"/>
    <w:rsid w:val="00594111"/>
    <w:rsid w:val="00597E72"/>
    <w:rsid w:val="005A0E9A"/>
    <w:rsid w:val="005B2AB8"/>
    <w:rsid w:val="005B3923"/>
    <w:rsid w:val="005B562D"/>
    <w:rsid w:val="005B7153"/>
    <w:rsid w:val="005C4638"/>
    <w:rsid w:val="005D0824"/>
    <w:rsid w:val="005E0480"/>
    <w:rsid w:val="005E06AD"/>
    <w:rsid w:val="005F113B"/>
    <w:rsid w:val="005F6E39"/>
    <w:rsid w:val="0060385E"/>
    <w:rsid w:val="00605518"/>
    <w:rsid w:val="006100DD"/>
    <w:rsid w:val="006139EA"/>
    <w:rsid w:val="0061562F"/>
    <w:rsid w:val="00625460"/>
    <w:rsid w:val="006309F4"/>
    <w:rsid w:val="00635D3E"/>
    <w:rsid w:val="00641AA1"/>
    <w:rsid w:val="00644422"/>
    <w:rsid w:val="0065726B"/>
    <w:rsid w:val="00676B1F"/>
    <w:rsid w:val="00684402"/>
    <w:rsid w:val="006872E4"/>
    <w:rsid w:val="006A5175"/>
    <w:rsid w:val="006A5A18"/>
    <w:rsid w:val="006A6E9B"/>
    <w:rsid w:val="006B3C7F"/>
    <w:rsid w:val="006B7F40"/>
    <w:rsid w:val="006C31F8"/>
    <w:rsid w:val="006C7F20"/>
    <w:rsid w:val="006D0D9D"/>
    <w:rsid w:val="006E10B9"/>
    <w:rsid w:val="006E18FD"/>
    <w:rsid w:val="006E2E59"/>
    <w:rsid w:val="006E3121"/>
    <w:rsid w:val="006F455F"/>
    <w:rsid w:val="006F7C44"/>
    <w:rsid w:val="00716B49"/>
    <w:rsid w:val="00721E34"/>
    <w:rsid w:val="00722BBB"/>
    <w:rsid w:val="00725727"/>
    <w:rsid w:val="0073099E"/>
    <w:rsid w:val="00737A96"/>
    <w:rsid w:val="00740C68"/>
    <w:rsid w:val="00742484"/>
    <w:rsid w:val="00751248"/>
    <w:rsid w:val="00763508"/>
    <w:rsid w:val="00770396"/>
    <w:rsid w:val="00773DE1"/>
    <w:rsid w:val="0077549E"/>
    <w:rsid w:val="00776696"/>
    <w:rsid w:val="00792D72"/>
    <w:rsid w:val="00797D65"/>
    <w:rsid w:val="007A59E0"/>
    <w:rsid w:val="007B2742"/>
    <w:rsid w:val="007C10CF"/>
    <w:rsid w:val="007C1C43"/>
    <w:rsid w:val="007C3F96"/>
    <w:rsid w:val="007D6642"/>
    <w:rsid w:val="007D668A"/>
    <w:rsid w:val="007E2DBF"/>
    <w:rsid w:val="007E775E"/>
    <w:rsid w:val="007F13EC"/>
    <w:rsid w:val="0080471E"/>
    <w:rsid w:val="008175D1"/>
    <w:rsid w:val="008243FA"/>
    <w:rsid w:val="008319C1"/>
    <w:rsid w:val="00865EA9"/>
    <w:rsid w:val="008778A3"/>
    <w:rsid w:val="00883AE7"/>
    <w:rsid w:val="0089264E"/>
    <w:rsid w:val="008A5F17"/>
    <w:rsid w:val="008D1BAE"/>
    <w:rsid w:val="008D3931"/>
    <w:rsid w:val="008E2636"/>
    <w:rsid w:val="008E307F"/>
    <w:rsid w:val="008F4957"/>
    <w:rsid w:val="008F542E"/>
    <w:rsid w:val="0090222D"/>
    <w:rsid w:val="009028C6"/>
    <w:rsid w:val="00917C91"/>
    <w:rsid w:val="009201C2"/>
    <w:rsid w:val="00920519"/>
    <w:rsid w:val="00921DFA"/>
    <w:rsid w:val="00932E55"/>
    <w:rsid w:val="0093516F"/>
    <w:rsid w:val="0093565B"/>
    <w:rsid w:val="009361F6"/>
    <w:rsid w:val="00944F5E"/>
    <w:rsid w:val="00945513"/>
    <w:rsid w:val="00947697"/>
    <w:rsid w:val="00951ACA"/>
    <w:rsid w:val="00957F8A"/>
    <w:rsid w:val="00964446"/>
    <w:rsid w:val="0097635F"/>
    <w:rsid w:val="00981261"/>
    <w:rsid w:val="00983ACB"/>
    <w:rsid w:val="0098450A"/>
    <w:rsid w:val="009B575F"/>
    <w:rsid w:val="009C2D58"/>
    <w:rsid w:val="009C4962"/>
    <w:rsid w:val="009C73A3"/>
    <w:rsid w:val="009C7882"/>
    <w:rsid w:val="009D39DF"/>
    <w:rsid w:val="009E2375"/>
    <w:rsid w:val="009E2FF7"/>
    <w:rsid w:val="009E4F42"/>
    <w:rsid w:val="009F1A77"/>
    <w:rsid w:val="00A0671D"/>
    <w:rsid w:val="00A1120E"/>
    <w:rsid w:val="00A150F6"/>
    <w:rsid w:val="00A26974"/>
    <w:rsid w:val="00A452D1"/>
    <w:rsid w:val="00A57874"/>
    <w:rsid w:val="00A57CE0"/>
    <w:rsid w:val="00A61794"/>
    <w:rsid w:val="00A66C15"/>
    <w:rsid w:val="00A67FD6"/>
    <w:rsid w:val="00A80E5A"/>
    <w:rsid w:val="00A837C5"/>
    <w:rsid w:val="00AA194E"/>
    <w:rsid w:val="00AB4BEA"/>
    <w:rsid w:val="00AC63E4"/>
    <w:rsid w:val="00AD1C43"/>
    <w:rsid w:val="00AE4588"/>
    <w:rsid w:val="00B0522B"/>
    <w:rsid w:val="00B112DD"/>
    <w:rsid w:val="00B15B29"/>
    <w:rsid w:val="00B301AD"/>
    <w:rsid w:val="00B31CD6"/>
    <w:rsid w:val="00B526D9"/>
    <w:rsid w:val="00B720B1"/>
    <w:rsid w:val="00B95A58"/>
    <w:rsid w:val="00BA4C18"/>
    <w:rsid w:val="00BC2F9A"/>
    <w:rsid w:val="00BC7EF4"/>
    <w:rsid w:val="00BD0D1B"/>
    <w:rsid w:val="00BD4D46"/>
    <w:rsid w:val="00BE0850"/>
    <w:rsid w:val="00BF073C"/>
    <w:rsid w:val="00BF1780"/>
    <w:rsid w:val="00C232CF"/>
    <w:rsid w:val="00C30E9D"/>
    <w:rsid w:val="00C44CE1"/>
    <w:rsid w:val="00C475C1"/>
    <w:rsid w:val="00C5496C"/>
    <w:rsid w:val="00C55B7E"/>
    <w:rsid w:val="00C55DE1"/>
    <w:rsid w:val="00C61861"/>
    <w:rsid w:val="00C8030B"/>
    <w:rsid w:val="00C83A39"/>
    <w:rsid w:val="00CA0D18"/>
    <w:rsid w:val="00CA62BE"/>
    <w:rsid w:val="00CB4E1B"/>
    <w:rsid w:val="00CC3260"/>
    <w:rsid w:val="00CC4168"/>
    <w:rsid w:val="00CD0426"/>
    <w:rsid w:val="00CD1755"/>
    <w:rsid w:val="00CD3D03"/>
    <w:rsid w:val="00CE5CC0"/>
    <w:rsid w:val="00CF739F"/>
    <w:rsid w:val="00D15E0E"/>
    <w:rsid w:val="00D16755"/>
    <w:rsid w:val="00D246C1"/>
    <w:rsid w:val="00D26519"/>
    <w:rsid w:val="00D3183F"/>
    <w:rsid w:val="00D412BC"/>
    <w:rsid w:val="00D46667"/>
    <w:rsid w:val="00D46874"/>
    <w:rsid w:val="00D563B5"/>
    <w:rsid w:val="00D61F67"/>
    <w:rsid w:val="00D663E6"/>
    <w:rsid w:val="00D73ED7"/>
    <w:rsid w:val="00D74ED5"/>
    <w:rsid w:val="00DA2B98"/>
    <w:rsid w:val="00DA4FFD"/>
    <w:rsid w:val="00DA7B28"/>
    <w:rsid w:val="00DB5C81"/>
    <w:rsid w:val="00DB602F"/>
    <w:rsid w:val="00DB7B54"/>
    <w:rsid w:val="00DD1D15"/>
    <w:rsid w:val="00DD617E"/>
    <w:rsid w:val="00DD79E2"/>
    <w:rsid w:val="00DE01FD"/>
    <w:rsid w:val="00DE4C9F"/>
    <w:rsid w:val="00DF236C"/>
    <w:rsid w:val="00DF6A28"/>
    <w:rsid w:val="00E01215"/>
    <w:rsid w:val="00E0670B"/>
    <w:rsid w:val="00E10ACC"/>
    <w:rsid w:val="00E17A9B"/>
    <w:rsid w:val="00E236B9"/>
    <w:rsid w:val="00E30968"/>
    <w:rsid w:val="00E46EC0"/>
    <w:rsid w:val="00E50C39"/>
    <w:rsid w:val="00E51B16"/>
    <w:rsid w:val="00E533D9"/>
    <w:rsid w:val="00E53792"/>
    <w:rsid w:val="00E64597"/>
    <w:rsid w:val="00E67CA6"/>
    <w:rsid w:val="00E76958"/>
    <w:rsid w:val="00E910FD"/>
    <w:rsid w:val="00E93628"/>
    <w:rsid w:val="00E95945"/>
    <w:rsid w:val="00EA5C3D"/>
    <w:rsid w:val="00EA600D"/>
    <w:rsid w:val="00EB2E3D"/>
    <w:rsid w:val="00EC37A4"/>
    <w:rsid w:val="00EF2074"/>
    <w:rsid w:val="00EF6BC8"/>
    <w:rsid w:val="00EF7855"/>
    <w:rsid w:val="00EF7E28"/>
    <w:rsid w:val="00F0455F"/>
    <w:rsid w:val="00F15FDB"/>
    <w:rsid w:val="00F26F8F"/>
    <w:rsid w:val="00F31AE1"/>
    <w:rsid w:val="00F36E59"/>
    <w:rsid w:val="00F37EA6"/>
    <w:rsid w:val="00F404D1"/>
    <w:rsid w:val="00F41A97"/>
    <w:rsid w:val="00F45325"/>
    <w:rsid w:val="00F622CA"/>
    <w:rsid w:val="00F739F8"/>
    <w:rsid w:val="00F74F87"/>
    <w:rsid w:val="00F75F84"/>
    <w:rsid w:val="00F81664"/>
    <w:rsid w:val="00FB7B75"/>
    <w:rsid w:val="00FC175E"/>
    <w:rsid w:val="00FC24CF"/>
    <w:rsid w:val="00FC725D"/>
    <w:rsid w:val="00FC7A9F"/>
    <w:rsid w:val="00FD7030"/>
    <w:rsid w:val="00FF10B6"/>
    <w:rsid w:val="00FF6141"/>
    <w:rsid w:val="409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56EBD20"/>
  <w15:chartTrackingRefBased/>
  <w15:docId w15:val="{EF06220B-E485-4F59-8B06-0D7F0D6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strike w:val="0"/>
      <w:dstrike w:val="0"/>
      <w:color w:val="3E3E3E"/>
      <w:sz w:val="18"/>
      <w:szCs w:val="18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kern w:val="2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jc w:val="left"/>
    </w:pPr>
    <w:rPr>
      <w:rFonts w:ascii="SimSun" w:hAnsi="SimSun" w:cs="SimSun"/>
      <w:kern w:val="0"/>
      <w:sz w:val="24"/>
    </w:rPr>
  </w:style>
  <w:style w:type="paragraph" w:customStyle="1" w:styleId="p0">
    <w:name w:val="p0"/>
    <w:basedOn w:val="Normal"/>
    <w:pPr>
      <w:widowControl/>
      <w:jc w:val="left"/>
    </w:pPr>
    <w:rPr>
      <w:rFonts w:ascii="SimSun" w:hAnsi="SimSun" w:cs="SimSun"/>
      <w:kern w:val="0"/>
      <w:sz w:val="24"/>
    </w:rPr>
  </w:style>
  <w:style w:type="table" w:styleId="TableGrid">
    <w:name w:val="Table Grid"/>
    <w:basedOn w:val="TableNormal"/>
    <w:uiPriority w:val="59"/>
    <w:rsid w:val="00B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6B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22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29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6B5C4100DD429357EC05458C8D33" ma:contentTypeVersion="11" ma:contentTypeDescription="Create a new document." ma:contentTypeScope="" ma:versionID="f10cd96833f44730492ab05faaed326d">
  <xsd:schema xmlns:xsd="http://www.w3.org/2001/XMLSchema" xmlns:xs="http://www.w3.org/2001/XMLSchema" xmlns:p="http://schemas.microsoft.com/office/2006/metadata/properties" xmlns:ns3="0a95651e-3b1c-4cef-8d04-af46c277984d" xmlns:ns4="e49b80d1-c2e4-4f9f-bd92-3b6a10bf29c2" targetNamespace="http://schemas.microsoft.com/office/2006/metadata/properties" ma:root="true" ma:fieldsID="436c67ed049776ac6a5060630c90979a" ns3:_="" ns4:_="">
    <xsd:import namespace="0a95651e-3b1c-4cef-8d04-af46c277984d"/>
    <xsd:import namespace="e49b80d1-c2e4-4f9f-bd92-3b6a10bf2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651e-3b1c-4cef-8d04-af46c2779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80d1-c2e4-4f9f-bd92-3b6a10bf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9A134-0BF1-4373-AF07-5172B5C8F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092CF-17CC-485A-B925-F4186470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5651e-3b1c-4cef-8d04-af46c277984d"/>
    <ds:schemaRef ds:uri="e49b80d1-c2e4-4f9f-bd92-3b6a10bf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BBD29-EB06-453E-948D-7FC857521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796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Manager/>
  <Company/>
  <LinksUpToDate>false</LinksUpToDate>
  <CharactersWithSpaces>925</CharactersWithSpaces>
  <SharedDoc>false</SharedDoc>
  <HLinks>
    <vt:vector size="24" baseType="variant">
      <vt:variant>
        <vt:i4>8192022</vt:i4>
      </vt:variant>
      <vt:variant>
        <vt:i4>9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6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lenovo</dc:creator>
  <cp:keywords/>
  <dc:description/>
  <cp:lastModifiedBy>Mads Løvenhardt Madsen</cp:lastModifiedBy>
  <cp:revision>2</cp:revision>
  <cp:lastPrinted>2019-01-18T12:05:00Z</cp:lastPrinted>
  <dcterms:created xsi:type="dcterms:W3CDTF">2022-01-17T11:08:00Z</dcterms:created>
  <dcterms:modified xsi:type="dcterms:W3CDTF">2022-01-17T11:08:00Z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ContentTypeId">
    <vt:lpwstr>0x0101004D436B5C4100DD429357EC05458C8D33</vt:lpwstr>
  </property>
</Properties>
</file>